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B9" w:rsidRPr="00E30F4D" w:rsidRDefault="00EB333F" w:rsidP="006A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mallCaps/>
        </w:rPr>
      </w:pPr>
      <w:bookmarkStart w:id="0" w:name="_GoBack"/>
      <w:bookmarkEnd w:id="0"/>
      <w:r w:rsidRPr="00E30F4D">
        <w:rPr>
          <w:b/>
          <w:smallCaps/>
        </w:rPr>
        <w:t>LITTLE RIDGE ESCUELA INTERMEDIA</w:t>
      </w:r>
    </w:p>
    <w:p w:rsidR="005F7CB9" w:rsidRPr="00E30F4D" w:rsidRDefault="00EB333F" w:rsidP="006A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5A5A5A"/>
        </w:rPr>
      </w:pPr>
      <w:r w:rsidRPr="00E30F4D">
        <w:rPr>
          <w:b/>
          <w:color w:val="222222"/>
        </w:rPr>
        <w:t>Este Convenio entre la escuela y los padres está vigente durante el año escolar: </w:t>
      </w:r>
      <w:r w:rsidR="00E51E7C">
        <w:rPr>
          <w:b/>
          <w:color w:val="5A5A5A"/>
          <w:u w:val="single"/>
        </w:rPr>
        <w:t>2023-24</w:t>
      </w:r>
    </w:p>
    <w:p w:rsidR="005F7CB9" w:rsidRPr="006A112E" w:rsidRDefault="00EB333F" w:rsidP="00DF7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Quattrocento Sans" w:hAnsi="Arial Narrow" w:cs="Quattrocento Sans"/>
          <w:color w:val="5A5A5A"/>
          <w:sz w:val="18"/>
          <w:szCs w:val="18"/>
        </w:rPr>
      </w:pPr>
      <w:r>
        <w:rPr>
          <w:b/>
          <w:color w:val="222222"/>
          <w:sz w:val="16"/>
          <w:szCs w:val="16"/>
        </w:rPr>
        <w:t>Responsabilidades escolares</w:t>
      </w:r>
      <w:r>
        <w:rPr>
          <w:color w:val="222222"/>
          <w:sz w:val="16"/>
          <w:szCs w:val="16"/>
        </w:rPr>
        <w:t>:</w:t>
      </w:r>
      <w:r w:rsidR="00DF7180">
        <w:rPr>
          <w:color w:val="222222"/>
          <w:sz w:val="16"/>
          <w:szCs w:val="16"/>
        </w:rPr>
        <w:t xml:space="preserve"> </w:t>
      </w:r>
      <w:bookmarkStart w:id="1" w:name="_Hlk106095598"/>
      <w:r w:rsidR="000F5D2D" w:rsidRPr="006A112E">
        <w:rPr>
          <w:rFonts w:ascii="Arial Narrow" w:hAnsi="Arial Narrow"/>
          <w:b/>
          <w:color w:val="222222"/>
          <w:sz w:val="16"/>
          <w:szCs w:val="16"/>
          <w:u w:val="single"/>
        </w:rPr>
        <w:t>L</w:t>
      </w:r>
      <w:r w:rsidRPr="006A112E">
        <w:rPr>
          <w:rFonts w:ascii="Arial Narrow" w:hAnsi="Arial Narrow"/>
          <w:b/>
          <w:color w:val="222222"/>
          <w:sz w:val="16"/>
          <w:szCs w:val="16"/>
          <w:u w:val="single"/>
        </w:rPr>
        <w:t>a Escuela Intermedia Little Ridge</w:t>
      </w:r>
      <w:r w:rsidRPr="006A112E">
        <w:rPr>
          <w:rFonts w:ascii="Arial Narrow" w:hAnsi="Arial Narrow"/>
          <w:b/>
          <w:color w:val="5A5A5A"/>
          <w:sz w:val="16"/>
          <w:szCs w:val="16"/>
          <w:u w:val="single"/>
        </w:rPr>
        <w:t>:</w:t>
      </w:r>
    </w:p>
    <w:p w:rsidR="0035297D" w:rsidRPr="0035297D" w:rsidRDefault="00DF7180" w:rsidP="00E51E7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  <w:color w:val="5A5A5A"/>
          <w:sz w:val="16"/>
          <w:szCs w:val="16"/>
        </w:rPr>
      </w:pPr>
      <w:r w:rsidRPr="00D11B26">
        <w:rPr>
          <w:i/>
          <w:noProof/>
          <w:color w:val="222222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A4A246" wp14:editId="27F233B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33525" cy="8620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62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80" w:rsidRDefault="00DF7180" w:rsidP="00DF718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22222"/>
                                <w:sz w:val="30"/>
                                <w:u w:val="single"/>
                              </w:rPr>
                              <w:t>COMPACTO ESCUELA-PADRE</w:t>
                            </w:r>
                          </w:p>
                          <w:p w:rsidR="00DF7180" w:rsidRPr="008376B9" w:rsidRDefault="00DF7180" w:rsidP="00DF7180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lang w:val="es-US"/>
                              </w:rPr>
                            </w:pPr>
                            <w:r w:rsidRPr="00DF7180"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lang w:val="es-US"/>
                              </w:rPr>
                              <w:t xml:space="preserve">Little Ridge Escuela Intermedia y los padres de los estudiantes que participan en actividades, servicios y programas financiados por el Título I, Parte A de la Ley de Sucesos de Todos los Estudiantes de 2015 (ESSA), acuerdan que este pacto describe cómo los padres, El personal y los estudiantes compartirán la responsabilidad de mejorar el rendimiento académico de los estudiantes y los medios por los cuales la escuela y los </w:t>
                            </w:r>
                            <w:r w:rsidRPr="00DF7180">
                              <w:rPr>
                                <w:rFonts w:ascii="Calibri" w:hAnsi="Calibri"/>
                                <w:i/>
                                <w:iCs/>
                                <w:color w:val="222222"/>
                                <w:lang w:val="es-US"/>
                              </w:rPr>
                              <w:t>estudiantes compartirán la responsabilidad de mejorar el rendimiento académico de los estudiantes y los medios por los cuales la escuela y los padres construirán y desarrollarán una asociación que ayudará</w:t>
                            </w:r>
                            <w:r w:rsidRPr="008376B9">
                              <w:rPr>
                                <w:rFonts w:ascii="Calibri" w:hAnsi="Calibri"/>
                                <w:i/>
                                <w:iCs/>
                                <w:color w:val="222222"/>
                                <w:sz w:val="28"/>
                                <w:szCs w:val="28"/>
                                <w:lang w:val="es-US"/>
                              </w:rPr>
                              <w:t xml:space="preserve"> a los niños a alcanzar los altos estándares del estado</w:t>
                            </w:r>
                            <w:r w:rsidRPr="008376B9">
                              <w:rPr>
                                <w:rFonts w:ascii="Calibri" w:hAnsi="Calibri"/>
                                <w:i/>
                                <w:iCs/>
                                <w:color w:val="404040"/>
                                <w:sz w:val="30"/>
                                <w:szCs w:val="30"/>
                                <w:lang w:val="es-US"/>
                              </w:rPr>
                              <w:t>.</w:t>
                            </w:r>
                          </w:p>
                          <w:p w:rsidR="00DF7180" w:rsidRPr="008376B9" w:rsidRDefault="00DF7180" w:rsidP="00DF7180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4A2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5pt;width:120.75pt;height:67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">
                <v:textbox>
                  <w:txbxContent>
                    <w:p w:rsidR="00DF7180" w:rsidRDefault="00DF7180" w:rsidP="00DF718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222222"/>
                          <w:sz w:val="30"/>
                          <w:u w:val="single"/>
                        </w:rPr>
                        <w:t>COMPACTO ESCUELA-PADRE</w:t>
                      </w:r>
                    </w:p>
                    <w:p w:rsidR="00DF7180" w:rsidRPr="008376B9" w:rsidRDefault="00DF7180" w:rsidP="00DF7180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lang w:val="es-US"/>
                        </w:rPr>
                      </w:pPr>
                      <w:r w:rsidRPr="00DF7180">
                        <w:rPr>
                          <w:rFonts w:ascii="Calibri" w:eastAsia="Calibri" w:hAnsi="Calibri" w:cs="Calibri"/>
                          <w:i/>
                          <w:color w:val="222222"/>
                          <w:lang w:val="es-US"/>
                        </w:rPr>
                        <w:t xml:space="preserve">Little Ridge Escuela Intermedia y los padres de los estudiantes que participan en actividades, servicios y programas financiados por el Título I, Parte A de la Ley de Sucesos de Todos los Estudiantes de 2015 (ESSA), acuerdan que este pacto describe cómo los padres, El personal y los estudiantes compartirán la responsabilidad de mejorar el rendimiento académico de los estudiantes y los medios por los cuales la escuela y los </w:t>
                      </w:r>
                      <w:r w:rsidRPr="00DF7180">
                        <w:rPr>
                          <w:rFonts w:ascii="Calibri" w:hAnsi="Calibri"/>
                          <w:i/>
                          <w:iCs/>
                          <w:color w:val="222222"/>
                          <w:lang w:val="es-US"/>
                        </w:rPr>
                        <w:t>estudiantes compartirán la responsabilidad de mejorar el rendimiento académico de los estudiantes y los medios por los cuales la escuela y los padres construirán y desarrollarán una asociación que ayudará</w:t>
                      </w:r>
                      <w:r w:rsidRPr="008376B9">
                        <w:rPr>
                          <w:rFonts w:ascii="Calibri" w:hAnsi="Calibri"/>
                          <w:i/>
                          <w:iCs/>
                          <w:color w:val="222222"/>
                          <w:sz w:val="28"/>
                          <w:szCs w:val="28"/>
                          <w:lang w:val="es-US"/>
                        </w:rPr>
                        <w:t xml:space="preserve"> a los niños a alcanzar los altos estándares del estado</w:t>
                      </w:r>
                      <w:r w:rsidRPr="008376B9">
                        <w:rPr>
                          <w:rFonts w:ascii="Calibri" w:hAnsi="Calibri"/>
                          <w:i/>
                          <w:iCs/>
                          <w:color w:val="404040"/>
                          <w:sz w:val="30"/>
                          <w:szCs w:val="30"/>
                          <w:lang w:val="es-US"/>
                        </w:rPr>
                        <w:t>.</w:t>
                      </w:r>
                    </w:p>
                    <w:p w:rsidR="00DF7180" w:rsidRPr="008376B9" w:rsidRDefault="00DF7180" w:rsidP="00DF7180">
                      <w:pPr>
                        <w:jc w:val="center"/>
                        <w:rPr>
                          <w:lang w:val="es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333F" w:rsidRPr="006A112E">
        <w:rPr>
          <w:rFonts w:ascii="Arial Narrow" w:hAnsi="Arial Narrow"/>
          <w:b/>
          <w:color w:val="222222"/>
          <w:sz w:val="16"/>
          <w:szCs w:val="16"/>
        </w:rPr>
        <w:t>Preverá un currículo e instrucción de alta calidad en un ambiente de aprendizaje de apoyo y</w:t>
      </w:r>
      <w:r w:rsidR="006A112E" w:rsidRPr="006A112E">
        <w:rPr>
          <w:rFonts w:ascii="Arial Narrow" w:hAnsi="Arial Narrow"/>
          <w:b/>
          <w:color w:val="222222"/>
          <w:sz w:val="16"/>
          <w:szCs w:val="16"/>
        </w:rPr>
        <w:t xml:space="preserve"> </w:t>
      </w:r>
      <w:r w:rsidR="00EB333F" w:rsidRPr="006A112E">
        <w:rPr>
          <w:rFonts w:ascii="Arial Narrow" w:hAnsi="Arial Narrow"/>
          <w:b/>
          <w:color w:val="222222"/>
          <w:sz w:val="16"/>
          <w:szCs w:val="16"/>
        </w:rPr>
        <w:t xml:space="preserve">efectivo que permita a los niños </w:t>
      </w:r>
      <w:r w:rsidR="0035297D">
        <w:rPr>
          <w:rFonts w:ascii="Arial Narrow" w:hAnsi="Arial Narrow"/>
          <w:b/>
          <w:color w:val="222222"/>
          <w:sz w:val="16"/>
          <w:szCs w:val="16"/>
        </w:rPr>
        <w:t xml:space="preserve"> </w:t>
      </w:r>
    </w:p>
    <w:p w:rsidR="005F7CB9" w:rsidRPr="006A112E" w:rsidRDefault="0035297D" w:rsidP="0035297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  <w:color w:val="5A5A5A"/>
          <w:sz w:val="16"/>
          <w:szCs w:val="16"/>
        </w:rPr>
      </w:pPr>
      <w:r>
        <w:rPr>
          <w:rFonts w:ascii="Arial Narrow" w:hAnsi="Arial Narrow"/>
          <w:b/>
          <w:color w:val="222222"/>
          <w:sz w:val="16"/>
          <w:szCs w:val="16"/>
        </w:rPr>
        <w:t xml:space="preserve">      </w:t>
      </w:r>
      <w:r w:rsidR="00EB333F" w:rsidRPr="006A112E">
        <w:rPr>
          <w:rFonts w:ascii="Arial Narrow" w:hAnsi="Arial Narrow"/>
          <w:b/>
          <w:color w:val="222222"/>
          <w:sz w:val="16"/>
          <w:szCs w:val="16"/>
        </w:rPr>
        <w:t>participantes cumplir con los estándares de logros académicos de</w:t>
      </w:r>
      <w:r w:rsidR="006A112E" w:rsidRPr="006A112E">
        <w:rPr>
          <w:rFonts w:ascii="Arial Narrow" w:hAnsi="Arial Narrow"/>
          <w:b/>
          <w:color w:val="222222"/>
          <w:sz w:val="16"/>
          <w:szCs w:val="16"/>
        </w:rPr>
        <w:t xml:space="preserve"> </w:t>
      </w:r>
      <w:r w:rsidR="00EB333F" w:rsidRPr="006A112E">
        <w:rPr>
          <w:rFonts w:ascii="Arial Narrow" w:hAnsi="Arial Narrow"/>
          <w:b/>
          <w:color w:val="222222"/>
          <w:sz w:val="16"/>
          <w:szCs w:val="16"/>
        </w:rPr>
        <w:t>los estudiantes del estado como sigue</w:t>
      </w:r>
    </w:p>
    <w:p w:rsidR="005F7CB9" w:rsidRPr="006A112E" w:rsidRDefault="00EB333F" w:rsidP="006A11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Estrategias de Lectura de la Ley de Lectura de Alabama, Entrenador de Lectura y Especialista</w:t>
      </w:r>
    </w:p>
    <w:p w:rsidR="005F7CB9" w:rsidRPr="006A112E" w:rsidRDefault="00DF7180" w:rsidP="006A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222222"/>
          <w:sz w:val="16"/>
          <w:szCs w:val="16"/>
        </w:rPr>
        <w:t xml:space="preserve">       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en Lectura Intervención</w:t>
      </w:r>
    </w:p>
    <w:p w:rsidR="00DF7180" w:rsidRPr="00DF7180" w:rsidRDefault="00EB333F" w:rsidP="006A11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sz w:val="16"/>
          <w:szCs w:val="16"/>
        </w:rPr>
        <w:t xml:space="preserve">Open </w:t>
      </w:r>
      <w:proofErr w:type="spellStart"/>
      <w:r w:rsidRPr="006A112E">
        <w:rPr>
          <w:rFonts w:ascii="Arial Narrow" w:hAnsi="Arial Narrow"/>
          <w:sz w:val="16"/>
          <w:szCs w:val="16"/>
        </w:rPr>
        <w:t>Court</w:t>
      </w:r>
      <w:proofErr w:type="spellEnd"/>
      <w:r w:rsidRPr="006A112E">
        <w:rPr>
          <w:rFonts w:ascii="Arial Narrow" w:hAnsi="Arial Narrow"/>
          <w:sz w:val="16"/>
          <w:szCs w:val="16"/>
        </w:rPr>
        <w:t xml:space="preserve"> plan de estudios de lectura con instrucción fonética explícita multisensorial y programa de instrucción individualizado en </w:t>
      </w:r>
      <w:r w:rsidR="00DF7180">
        <w:rPr>
          <w:rFonts w:ascii="Arial Narrow" w:hAnsi="Arial Narrow"/>
          <w:sz w:val="16"/>
          <w:szCs w:val="16"/>
        </w:rPr>
        <w:t xml:space="preserve">    </w:t>
      </w:r>
    </w:p>
    <w:p w:rsidR="005F7CB9" w:rsidRPr="006A112E" w:rsidRDefault="00DF7180" w:rsidP="00DF7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</w:t>
      </w:r>
      <w:r w:rsidR="00EB333F" w:rsidRPr="006A112E">
        <w:rPr>
          <w:rFonts w:ascii="Arial Narrow" w:hAnsi="Arial Narrow"/>
          <w:sz w:val="16"/>
          <w:szCs w:val="16"/>
        </w:rPr>
        <w:t xml:space="preserve">línea </w:t>
      </w:r>
      <w:proofErr w:type="spellStart"/>
      <w:r w:rsidR="00EB333F" w:rsidRPr="006A112E">
        <w:rPr>
          <w:rFonts w:ascii="Arial Narrow" w:hAnsi="Arial Narrow"/>
          <w:sz w:val="16"/>
          <w:szCs w:val="16"/>
        </w:rPr>
        <w:t>iready</w:t>
      </w:r>
      <w:proofErr w:type="spellEnd"/>
      <w:r w:rsidR="00EB333F" w:rsidRPr="006A112E">
        <w:rPr>
          <w:rFonts w:ascii="Arial Narrow" w:hAnsi="Arial Narrow"/>
          <w:sz w:val="16"/>
          <w:szCs w:val="16"/>
        </w:rPr>
        <w:t xml:space="preserve"> </w:t>
      </w:r>
      <w:proofErr w:type="spellStart"/>
      <w:r w:rsidR="00EB333F" w:rsidRPr="006A112E">
        <w:rPr>
          <w:rFonts w:ascii="Arial Narrow" w:hAnsi="Arial Narrow"/>
          <w:sz w:val="16"/>
          <w:szCs w:val="16"/>
        </w:rPr>
        <w:t>reading</w:t>
      </w:r>
      <w:proofErr w:type="spellEnd"/>
    </w:p>
    <w:p w:rsidR="005F7CB9" w:rsidRPr="006A112E" w:rsidRDefault="00EB333F" w:rsidP="006A11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Programa de lectura y matemáticas de tres niveles de instrucción e intervención</w:t>
      </w:r>
    </w:p>
    <w:p w:rsidR="00DF7180" w:rsidRPr="00DF7180" w:rsidRDefault="00EB333F" w:rsidP="006A11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 xml:space="preserve">Iniciativa de Alabama de Matemáticas, ciencias, y tecnología; prácticas de enseñanzas eficaces, entrenadora de matemáticas e </w:t>
      </w:r>
      <w:r w:rsidR="00DF7180">
        <w:rPr>
          <w:rFonts w:ascii="Arial Narrow" w:hAnsi="Arial Narrow"/>
          <w:color w:val="222222"/>
          <w:sz w:val="16"/>
          <w:szCs w:val="16"/>
        </w:rPr>
        <w:t xml:space="preserve"> </w:t>
      </w:r>
    </w:p>
    <w:p w:rsidR="005F7CB9" w:rsidRPr="006A112E" w:rsidRDefault="00DF7180" w:rsidP="00DF7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</w:rPr>
      </w:pPr>
      <w:r>
        <w:rPr>
          <w:rFonts w:ascii="Arial Narrow" w:hAnsi="Arial Narrow"/>
          <w:color w:val="222222"/>
          <w:sz w:val="16"/>
          <w:szCs w:val="16"/>
        </w:rPr>
        <w:t xml:space="preserve">       </w:t>
      </w:r>
      <w:proofErr w:type="spellStart"/>
      <w:r>
        <w:rPr>
          <w:rFonts w:ascii="Arial Narrow" w:hAnsi="Arial Narrow"/>
          <w:color w:val="222222"/>
          <w:sz w:val="16"/>
          <w:szCs w:val="16"/>
        </w:rPr>
        <w:t>i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intervencionista</w:t>
      </w:r>
      <w:proofErr w:type="spellEnd"/>
      <w:r w:rsidR="00EB333F" w:rsidRPr="006A112E">
        <w:rPr>
          <w:rFonts w:ascii="Arial Narrow" w:hAnsi="Arial Narrow"/>
          <w:color w:val="222222"/>
          <w:sz w:val="16"/>
          <w:szCs w:val="16"/>
        </w:rPr>
        <w:t xml:space="preserve"> de matemáticas</w:t>
      </w:r>
    </w:p>
    <w:p w:rsidR="005F7CB9" w:rsidRPr="006A112E" w:rsidRDefault="0035297D" w:rsidP="006A11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222222"/>
          <w:sz w:val="16"/>
          <w:szCs w:val="16"/>
        </w:rPr>
      </w:pPr>
      <w:proofErr w:type="spellStart"/>
      <w:r>
        <w:rPr>
          <w:rFonts w:ascii="Arial Narrow" w:hAnsi="Arial Narrow"/>
          <w:color w:val="222222"/>
          <w:sz w:val="16"/>
          <w:szCs w:val="16"/>
        </w:rPr>
        <w:t>iR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eady</w:t>
      </w:r>
      <w:proofErr w:type="spellEnd"/>
      <w:r w:rsidR="00EB333F" w:rsidRPr="006A112E">
        <w:rPr>
          <w:rFonts w:ascii="Arial Narrow" w:hAnsi="Arial Narrow"/>
          <w:color w:val="222222"/>
          <w:sz w:val="16"/>
          <w:szCs w:val="16"/>
        </w:rPr>
        <w:t xml:space="preserve"> plan de estudios de matemáticas en el aula con el programa de instrucción individualizado en </w:t>
      </w:r>
      <w:r>
        <w:rPr>
          <w:rFonts w:ascii="Arial Narrow" w:hAnsi="Arial Narrow"/>
          <w:color w:val="222222"/>
          <w:sz w:val="16"/>
          <w:szCs w:val="16"/>
        </w:rPr>
        <w:t xml:space="preserve">línea </w:t>
      </w:r>
      <w:proofErr w:type="spellStart"/>
      <w:r>
        <w:rPr>
          <w:rFonts w:ascii="Arial Narrow" w:hAnsi="Arial Narrow"/>
          <w:color w:val="222222"/>
          <w:sz w:val="16"/>
          <w:szCs w:val="16"/>
        </w:rPr>
        <w:t>iR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eady</w:t>
      </w:r>
      <w:proofErr w:type="spellEnd"/>
      <w:r w:rsidR="00EB333F" w:rsidRPr="006A112E">
        <w:rPr>
          <w:rFonts w:ascii="Arial Narrow" w:hAnsi="Arial Narrow"/>
          <w:color w:val="222222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color w:val="222222"/>
          <w:sz w:val="16"/>
          <w:szCs w:val="16"/>
        </w:rPr>
        <w:t>M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ath</w:t>
      </w:r>
      <w:proofErr w:type="spellEnd"/>
    </w:p>
    <w:p w:rsidR="005F7CB9" w:rsidRPr="006A112E" w:rsidRDefault="00EB333F" w:rsidP="006A11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Iniciativa tecnológica individualizada</w:t>
      </w:r>
    </w:p>
    <w:p w:rsidR="005F7CB9" w:rsidRPr="006A112E" w:rsidRDefault="006A112E" w:rsidP="006A112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222222"/>
          <w:sz w:val="16"/>
          <w:szCs w:val="16"/>
        </w:rPr>
        <w:t xml:space="preserve"> </w:t>
      </w:r>
      <w:r w:rsidR="00EB333F" w:rsidRPr="006A112E">
        <w:rPr>
          <w:rFonts w:ascii="Arial Narrow" w:hAnsi="Arial Narrow"/>
          <w:b/>
          <w:color w:val="222222"/>
          <w:sz w:val="16"/>
          <w:szCs w:val="16"/>
        </w:rPr>
        <w:t>Realizar conferencias de padres y maestros durante las cuales se discutirá este pacto en relación</w:t>
      </w:r>
    </w:p>
    <w:p w:rsidR="005F7CB9" w:rsidRPr="006A112E" w:rsidRDefault="0035297D" w:rsidP="003529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222222"/>
          <w:sz w:val="16"/>
          <w:szCs w:val="16"/>
        </w:rPr>
        <w:t xml:space="preserve">    </w:t>
      </w:r>
      <w:r w:rsidR="00EB333F" w:rsidRPr="006A112E">
        <w:rPr>
          <w:rFonts w:ascii="Arial Narrow" w:hAnsi="Arial Narrow"/>
          <w:b/>
          <w:color w:val="222222"/>
          <w:sz w:val="16"/>
          <w:szCs w:val="16"/>
        </w:rPr>
        <w:t>con el logro individual del niño.</w:t>
      </w:r>
    </w:p>
    <w:p w:rsidR="005F7CB9" w:rsidRPr="006A112E" w:rsidRDefault="00EB333F" w:rsidP="006A11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Orientación a los Padres / Casa Abierta</w:t>
      </w:r>
    </w:p>
    <w:p w:rsidR="005F7CB9" w:rsidRPr="006A112E" w:rsidRDefault="00EB333F" w:rsidP="006A11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Participación de los Padres / Reunión del Programa Título 1</w:t>
      </w:r>
    </w:p>
    <w:p w:rsidR="005F7CB9" w:rsidRPr="006A112E" w:rsidRDefault="00EB333F" w:rsidP="006A11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Días de Conferencia de Padres y Maestros en el </w:t>
      </w:r>
      <w:proofErr w:type="gramStart"/>
      <w:r w:rsidRPr="006A112E">
        <w:rPr>
          <w:rFonts w:ascii="Arial Narrow" w:hAnsi="Arial Narrow"/>
          <w:color w:val="222222"/>
          <w:sz w:val="16"/>
          <w:szCs w:val="16"/>
        </w:rPr>
        <w:t>Otoño</w:t>
      </w:r>
      <w:proofErr w:type="gramEnd"/>
      <w:r w:rsidRPr="006A112E">
        <w:rPr>
          <w:rFonts w:ascii="Arial Narrow" w:hAnsi="Arial Narrow"/>
          <w:color w:val="222222"/>
          <w:sz w:val="16"/>
          <w:szCs w:val="16"/>
        </w:rPr>
        <w:t> y Primavera</w:t>
      </w:r>
    </w:p>
    <w:p w:rsidR="005F7CB9" w:rsidRPr="006A112E" w:rsidRDefault="00EB333F" w:rsidP="006A11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sz w:val="16"/>
          <w:szCs w:val="16"/>
        </w:rPr>
      </w:pPr>
      <w:r w:rsidRPr="006A112E">
        <w:rPr>
          <w:rFonts w:ascii="Arial Narrow" w:hAnsi="Arial Narrow"/>
          <w:color w:val="222222"/>
          <w:sz w:val="16"/>
          <w:szCs w:val="16"/>
        </w:rPr>
        <w:t>Las conferencias están programadas durante todo el año según lo solicitado por los padres</w:t>
      </w:r>
      <w:r w:rsidR="000F5D2D" w:rsidRPr="006A112E">
        <w:rPr>
          <w:rFonts w:ascii="Arial Narrow" w:hAnsi="Arial Narrow"/>
          <w:color w:val="222222"/>
          <w:sz w:val="16"/>
          <w:szCs w:val="16"/>
        </w:rPr>
        <w:t xml:space="preserve"> </w:t>
      </w:r>
      <w:r w:rsidRPr="006A112E">
        <w:rPr>
          <w:rFonts w:ascii="Arial Narrow" w:hAnsi="Arial Narrow"/>
          <w:color w:val="222222"/>
          <w:sz w:val="16"/>
          <w:szCs w:val="16"/>
        </w:rPr>
        <w:t>y/o maestros</w:t>
      </w:r>
    </w:p>
    <w:p w:rsidR="005F7CB9" w:rsidRPr="00E51E7C" w:rsidRDefault="00EB333F" w:rsidP="00E51E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6"/>
          <w:szCs w:val="16"/>
        </w:rPr>
      </w:pPr>
      <w:r w:rsidRPr="00E51E7C">
        <w:rPr>
          <w:rFonts w:ascii="Arial Narrow" w:hAnsi="Arial Narrow"/>
          <w:b/>
          <w:color w:val="222222"/>
          <w:sz w:val="16"/>
          <w:szCs w:val="16"/>
        </w:rPr>
        <w:t>Proporcionará a los padres informes frecuentes sobre el progreso de su hijo.</w:t>
      </w:r>
    </w:p>
    <w:p w:rsidR="00DF7180" w:rsidRPr="00DF7180" w:rsidRDefault="00EB333F" w:rsidP="006A11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Sistemas de Gestión del Aprendizaje (LMS): Clase Dojo, </w:t>
      </w:r>
      <w:proofErr w:type="spellStart"/>
      <w:r w:rsidRPr="006A112E">
        <w:rPr>
          <w:rFonts w:ascii="Arial Narrow" w:hAnsi="Arial Narrow"/>
          <w:color w:val="222222"/>
          <w:sz w:val="16"/>
          <w:szCs w:val="16"/>
        </w:rPr>
        <w:t>SeeSaw</w:t>
      </w:r>
      <w:proofErr w:type="spellEnd"/>
      <w:r w:rsidRPr="006A112E">
        <w:rPr>
          <w:rFonts w:ascii="Arial Narrow" w:hAnsi="Arial Narrow"/>
          <w:color w:val="222222"/>
          <w:sz w:val="16"/>
          <w:szCs w:val="16"/>
        </w:rPr>
        <w:t>, Schoology, y </w:t>
      </w:r>
      <w:proofErr w:type="spellStart"/>
      <w:r w:rsidRPr="006A112E">
        <w:rPr>
          <w:rFonts w:ascii="Arial Narrow" w:hAnsi="Arial Narrow"/>
          <w:color w:val="222222"/>
          <w:sz w:val="16"/>
          <w:szCs w:val="16"/>
        </w:rPr>
        <w:t>Remind</w:t>
      </w:r>
      <w:proofErr w:type="spellEnd"/>
      <w:r w:rsidRPr="006A112E">
        <w:rPr>
          <w:rFonts w:ascii="Arial Narrow" w:hAnsi="Arial Narrow"/>
          <w:color w:val="222222"/>
          <w:sz w:val="16"/>
          <w:szCs w:val="16"/>
        </w:rPr>
        <w:t xml:space="preserve"> sistemas de comunicación para estudiantes / </w:t>
      </w:r>
      <w:r w:rsidR="00DF7180">
        <w:rPr>
          <w:rFonts w:ascii="Arial Narrow" w:hAnsi="Arial Narrow"/>
          <w:color w:val="222222"/>
          <w:sz w:val="16"/>
          <w:szCs w:val="16"/>
        </w:rPr>
        <w:t xml:space="preserve"> </w:t>
      </w:r>
    </w:p>
    <w:p w:rsidR="005F7CB9" w:rsidRPr="006A112E" w:rsidRDefault="00DF7180" w:rsidP="00DF7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</w:rPr>
      </w:pPr>
      <w:r>
        <w:rPr>
          <w:rFonts w:ascii="Arial Narrow" w:hAnsi="Arial Narrow"/>
          <w:color w:val="222222"/>
          <w:sz w:val="16"/>
          <w:szCs w:val="16"/>
        </w:rPr>
        <w:t xml:space="preserve">      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padres / maestros</w:t>
      </w:r>
    </w:p>
    <w:p w:rsidR="00DF7180" w:rsidRPr="00DF7180" w:rsidRDefault="00EB333F" w:rsidP="006A11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proofErr w:type="spellStart"/>
      <w:r w:rsidRPr="006A112E">
        <w:rPr>
          <w:rFonts w:ascii="Arial Narrow" w:hAnsi="Arial Narrow"/>
          <w:color w:val="222222"/>
          <w:sz w:val="16"/>
          <w:szCs w:val="16"/>
        </w:rPr>
        <w:t>PowerSchool</w:t>
      </w:r>
      <w:proofErr w:type="spellEnd"/>
      <w:r w:rsidRPr="006A112E">
        <w:rPr>
          <w:rFonts w:ascii="Arial Narrow" w:hAnsi="Arial Narrow"/>
          <w:color w:val="222222"/>
          <w:sz w:val="16"/>
          <w:szCs w:val="16"/>
        </w:rPr>
        <w:t xml:space="preserve"> software incluye calificaciones actuales, calificaciones de medio término, progreso integral y nueve semanas de </w:t>
      </w:r>
    </w:p>
    <w:p w:rsidR="005F7CB9" w:rsidRPr="006A112E" w:rsidRDefault="00DF7180" w:rsidP="00DF7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222222"/>
          <w:sz w:val="16"/>
          <w:szCs w:val="16"/>
        </w:rPr>
        <w:t xml:space="preserve">      </w:t>
      </w:r>
      <w:r w:rsidR="006A112E">
        <w:rPr>
          <w:rFonts w:ascii="Arial Narrow" w:hAnsi="Arial Narrow"/>
          <w:color w:val="222222"/>
          <w:sz w:val="16"/>
          <w:szCs w:val="16"/>
        </w:rPr>
        <w:t>i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nformación</w:t>
      </w:r>
    </w:p>
    <w:p w:rsidR="005F7CB9" w:rsidRPr="006A112E" w:rsidRDefault="00EB333F" w:rsidP="006A11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lang w:val="en-US"/>
        </w:rPr>
      </w:pPr>
      <w:r w:rsidRPr="006A112E">
        <w:rPr>
          <w:rFonts w:ascii="Arial Narrow" w:hAnsi="Arial Narrow"/>
          <w:sz w:val="16"/>
          <w:szCs w:val="16"/>
          <w:lang w:val="en-US"/>
        </w:rPr>
        <w:t xml:space="preserve">Blackboard Mobile Communication APP y </w:t>
      </w:r>
      <w:proofErr w:type="spellStart"/>
      <w:r w:rsidRPr="006A112E">
        <w:rPr>
          <w:rFonts w:ascii="Arial Narrow" w:hAnsi="Arial Narrow"/>
          <w:sz w:val="16"/>
          <w:szCs w:val="16"/>
          <w:lang w:val="en-US"/>
        </w:rPr>
        <w:t>aplicacion</w:t>
      </w:r>
      <w:proofErr w:type="spellEnd"/>
      <w:r w:rsidRPr="006A112E">
        <w:rPr>
          <w:rFonts w:ascii="Arial Narrow" w:hAnsi="Arial Narrow"/>
          <w:sz w:val="16"/>
          <w:szCs w:val="16"/>
          <w:lang w:val="en-US"/>
        </w:rPr>
        <w:t xml:space="preserve"> PowerSchool</w:t>
      </w:r>
    </w:p>
    <w:p w:rsidR="005F7CB9" w:rsidRPr="006A112E" w:rsidRDefault="00EB333F" w:rsidP="006A11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Los padres recibirán informes de progreso periódicos / semanales a través de las Carpetas e</w:t>
      </w:r>
    </w:p>
    <w:p w:rsidR="005F7CB9" w:rsidRPr="006A112E" w:rsidRDefault="0035297D" w:rsidP="006A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222222"/>
          <w:sz w:val="16"/>
          <w:szCs w:val="16"/>
        </w:rPr>
        <w:t xml:space="preserve">       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intérpretes / traducción disponible para la población EL</w:t>
      </w:r>
    </w:p>
    <w:p w:rsidR="005F7CB9" w:rsidRPr="006A112E" w:rsidRDefault="00EB333F" w:rsidP="00E51E7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 Narrow" w:hAnsi="Arial Narrow"/>
          <w:sz w:val="16"/>
          <w:szCs w:val="16"/>
        </w:rPr>
      </w:pPr>
      <w:r w:rsidRPr="006A112E">
        <w:rPr>
          <w:rFonts w:ascii="Arial Narrow" w:hAnsi="Arial Narrow"/>
          <w:b/>
          <w:color w:val="222222"/>
          <w:sz w:val="16"/>
          <w:szCs w:val="16"/>
        </w:rPr>
        <w:t>Proporcionará a los padres un acceso razonable al personal.</w:t>
      </w:r>
    </w:p>
    <w:p w:rsidR="005F7CB9" w:rsidRPr="006A112E" w:rsidRDefault="00EB333F" w:rsidP="006A11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Little Ridge Escuela Intermedia Sitio web / Intercambio de correo electrónico</w:t>
      </w:r>
    </w:p>
    <w:p w:rsidR="005F7CB9" w:rsidRPr="006A112E" w:rsidRDefault="00EB333F" w:rsidP="006A11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Llamadas telefónicas - recibiremos su mensaje y los maestros regresaran las llamadas a su hora de planeación o después de clases</w:t>
      </w:r>
    </w:p>
    <w:p w:rsidR="005F7CB9" w:rsidRPr="006A112E" w:rsidRDefault="00EB333F" w:rsidP="006A11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Intérpretes disponibles para población EL</w:t>
      </w:r>
    </w:p>
    <w:p w:rsidR="005F7CB9" w:rsidRPr="006A112E" w:rsidRDefault="00EB333F" w:rsidP="006A11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Conferencias solicitadas y programadas con cita previa</w:t>
      </w:r>
    </w:p>
    <w:p w:rsidR="005F7CB9" w:rsidRPr="006A112E" w:rsidRDefault="00EB333F" w:rsidP="006A11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 xml:space="preserve">Encuentro Parental / Título </w:t>
      </w:r>
      <w:proofErr w:type="gramStart"/>
      <w:r w:rsidRPr="006A112E">
        <w:rPr>
          <w:rFonts w:ascii="Arial Narrow" w:hAnsi="Arial Narrow"/>
          <w:color w:val="222222"/>
          <w:sz w:val="16"/>
          <w:szCs w:val="16"/>
        </w:rPr>
        <w:t>1 ;</w:t>
      </w:r>
      <w:proofErr w:type="gramEnd"/>
      <w:r w:rsidRPr="006A112E">
        <w:rPr>
          <w:rFonts w:ascii="Arial Narrow" w:hAnsi="Arial Narrow"/>
          <w:color w:val="222222"/>
          <w:sz w:val="16"/>
          <w:szCs w:val="16"/>
        </w:rPr>
        <w:t xml:space="preserve"> Conferencias y jornadas de puertas abiertas de la escuela</w:t>
      </w:r>
    </w:p>
    <w:p w:rsidR="005F7CB9" w:rsidRPr="006A112E" w:rsidRDefault="00EB333F" w:rsidP="00E51E7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 Narrow" w:hAnsi="Arial Narrow"/>
          <w:sz w:val="16"/>
          <w:szCs w:val="16"/>
        </w:rPr>
      </w:pPr>
      <w:r w:rsidRPr="006A112E">
        <w:rPr>
          <w:rFonts w:ascii="Arial Narrow" w:hAnsi="Arial Narrow"/>
          <w:b/>
          <w:color w:val="222222"/>
          <w:sz w:val="16"/>
          <w:szCs w:val="16"/>
        </w:rPr>
        <w:t>Proporcionará a los padres la oportunidad de ser voluntarios y participar en la clase de su hijo y</w:t>
      </w:r>
    </w:p>
    <w:p w:rsidR="005F7CB9" w:rsidRPr="006A112E" w:rsidRDefault="00EB333F" w:rsidP="006A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360"/>
        <w:rPr>
          <w:rFonts w:ascii="Arial Narrow" w:hAnsi="Arial Narrow"/>
          <w:sz w:val="16"/>
          <w:szCs w:val="16"/>
        </w:rPr>
      </w:pPr>
      <w:r w:rsidRPr="006A112E">
        <w:rPr>
          <w:rFonts w:ascii="Arial Narrow" w:hAnsi="Arial Narrow"/>
          <w:b/>
          <w:color w:val="222222"/>
          <w:sz w:val="16"/>
          <w:szCs w:val="16"/>
        </w:rPr>
        <w:t>observar las actividades de la clase, de la siguiente manera:</w:t>
      </w:r>
    </w:p>
    <w:p w:rsidR="0035297D" w:rsidRPr="0035297D" w:rsidRDefault="00EB333F" w:rsidP="002A7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 xml:space="preserve">Voluntarios para ayudar con eventos especiales y actividades tales como: Noche de padres, feria de libros, </w:t>
      </w:r>
      <w:r w:rsidR="002A7C21">
        <w:rPr>
          <w:rFonts w:ascii="Arial Narrow" w:hAnsi="Arial Narrow"/>
          <w:color w:val="222222"/>
          <w:sz w:val="16"/>
          <w:szCs w:val="16"/>
        </w:rPr>
        <w:t xml:space="preserve">noche de Leer a través de </w:t>
      </w:r>
      <w:proofErr w:type="spellStart"/>
      <w:r w:rsidR="002A7C21">
        <w:rPr>
          <w:rFonts w:ascii="Arial Narrow" w:hAnsi="Arial Narrow"/>
          <w:color w:val="222222"/>
          <w:sz w:val="16"/>
          <w:szCs w:val="16"/>
        </w:rPr>
        <w:t>America</w:t>
      </w:r>
      <w:proofErr w:type="spellEnd"/>
      <w:r w:rsidR="002A7C21">
        <w:rPr>
          <w:rFonts w:ascii="Arial Narrow" w:hAnsi="Arial Narrow"/>
          <w:color w:val="222222"/>
          <w:sz w:val="16"/>
          <w:szCs w:val="16"/>
        </w:rPr>
        <w:t>, noche</w:t>
      </w:r>
      <w:r w:rsidRPr="006A112E">
        <w:rPr>
          <w:rFonts w:ascii="Arial Narrow" w:hAnsi="Arial Narrow"/>
          <w:color w:val="222222"/>
          <w:sz w:val="16"/>
          <w:szCs w:val="16"/>
        </w:rPr>
        <w:t xml:space="preserve"> </w:t>
      </w:r>
      <w:r w:rsidR="002A7C21" w:rsidRPr="006A112E">
        <w:rPr>
          <w:rFonts w:ascii="Arial Narrow" w:hAnsi="Arial Narrow"/>
          <w:color w:val="222222"/>
          <w:sz w:val="16"/>
          <w:szCs w:val="16"/>
        </w:rPr>
        <w:t>de lectura y matemáticas, eventos de PTO, actividades de apreciación de maestros etc.</w:t>
      </w:r>
    </w:p>
    <w:p w:rsidR="005F7CB9" w:rsidRPr="006A112E" w:rsidRDefault="00EB333F" w:rsidP="006A11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Voluntarios para ayudar al maestro en la preparación de materiales para las actividades de clase.</w:t>
      </w:r>
    </w:p>
    <w:p w:rsidR="006A112E" w:rsidRPr="006A112E" w:rsidRDefault="00EB333F" w:rsidP="00E51E7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 Narrow" w:hAnsi="Arial Narrow"/>
          <w:sz w:val="16"/>
          <w:szCs w:val="16"/>
        </w:rPr>
      </w:pPr>
      <w:r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Asegurar</w:t>
      </w:r>
      <w:r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una</w:t>
      </w:r>
      <w:r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comunicación regular bidireccional y significativa entre los</w:t>
      </w:r>
      <w:r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miembros de</w:t>
      </w:r>
      <w:r w:rsidR="006A112E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 xml:space="preserve"> </w:t>
      </w:r>
      <w:r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 xml:space="preserve">la familia y el personal de </w:t>
      </w:r>
    </w:p>
    <w:p w:rsidR="005F7CB9" w:rsidRPr="006A112E" w:rsidRDefault="006A112E" w:rsidP="006A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212121"/>
          <w:sz w:val="16"/>
          <w:szCs w:val="16"/>
          <w:highlight w:val="white"/>
        </w:rPr>
        <w:t xml:space="preserve">      </w:t>
      </w:r>
      <w:r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 xml:space="preserve"> 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la escuela y, en la medida de</w:t>
      </w:r>
      <w:r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 xml:space="preserve"> 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lo posible</w:t>
      </w:r>
      <w:r w:rsidR="00EB333F"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, 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en</w:t>
      </w:r>
      <w:r w:rsidR="00EB333F"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un</w:t>
      </w:r>
      <w:r w:rsidR="00EB333F"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idioma que los</w:t>
      </w:r>
      <w:r w:rsidR="00EB333F"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miembros de la familia</w:t>
      </w:r>
      <w:r w:rsidR="00EB333F"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puedan</w:t>
      </w:r>
      <w:r w:rsidR="00EB333F"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 </w:t>
      </w:r>
      <w:r w:rsidR="00EB333F" w:rsidRPr="006A112E">
        <w:rPr>
          <w:rFonts w:ascii="Arial Narrow" w:hAnsi="Arial Narrow"/>
          <w:b/>
          <w:color w:val="212121"/>
          <w:sz w:val="16"/>
          <w:szCs w:val="16"/>
          <w:highlight w:val="white"/>
        </w:rPr>
        <w:t>entender</w:t>
      </w:r>
      <w:r w:rsidR="00EB333F" w:rsidRPr="006A112E">
        <w:rPr>
          <w:rFonts w:ascii="Arial Narrow" w:eastAsia="Arial" w:hAnsi="Arial Narrow" w:cs="Arial"/>
          <w:b/>
          <w:color w:val="212121"/>
          <w:sz w:val="16"/>
          <w:szCs w:val="16"/>
          <w:highlight w:val="white"/>
        </w:rPr>
        <w:t>.</w:t>
      </w:r>
    </w:p>
    <w:p w:rsidR="005F7CB9" w:rsidRPr="006A112E" w:rsidRDefault="00EB333F" w:rsidP="006A112E">
      <w:pPr>
        <w:numPr>
          <w:ilvl w:val="5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 Narrow" w:hAnsi="Arial Narrow"/>
        </w:rPr>
      </w:pPr>
      <w:r w:rsidRPr="006A112E">
        <w:rPr>
          <w:rFonts w:ascii="Arial Narrow" w:hAnsi="Arial Narrow"/>
          <w:sz w:val="16"/>
          <w:szCs w:val="16"/>
        </w:rPr>
        <w:t>Interpretar la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comunicación</w:t>
      </w:r>
      <w:r w:rsidRPr="006A112E">
        <w:rPr>
          <w:rFonts w:ascii="Arial Narrow" w:eastAsia="Arial" w:hAnsi="Arial Narrow" w:cs="Arial"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en</w:t>
      </w:r>
      <w:r w:rsidRPr="006A112E">
        <w:rPr>
          <w:rFonts w:ascii="Arial Narrow" w:eastAsia="Arial" w:hAnsi="Arial Narrow" w:cs="Arial"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idiomas</w:t>
      </w:r>
      <w:r w:rsidRPr="006A112E">
        <w:rPr>
          <w:rFonts w:ascii="Arial Narrow" w:eastAsia="Arial" w:hAnsi="Arial Narrow" w:cs="Arial"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nativos y proporcionar</w:t>
      </w:r>
      <w:r w:rsidRPr="006A112E">
        <w:rPr>
          <w:rFonts w:ascii="Arial Narrow" w:eastAsia="Arial" w:hAnsi="Arial Narrow" w:cs="Arial"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traductores</w:t>
      </w:r>
      <w:r w:rsidRPr="006A112E">
        <w:rPr>
          <w:rFonts w:ascii="Arial Narrow" w:eastAsia="Arial" w:hAnsi="Arial Narrow" w:cs="Arial"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en</w:t>
      </w:r>
      <w:r w:rsidRPr="006A112E">
        <w:rPr>
          <w:rFonts w:ascii="Arial Narrow" w:eastAsia="Arial" w:hAnsi="Arial Narrow" w:cs="Arial"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cada</w:t>
      </w:r>
      <w:r w:rsidRPr="006A112E">
        <w:rPr>
          <w:rFonts w:ascii="Arial Narrow" w:eastAsia="Arial" w:hAnsi="Arial Narrow" w:cs="Arial"/>
          <w:color w:val="212121"/>
          <w:sz w:val="16"/>
          <w:szCs w:val="16"/>
          <w:highlight w:val="white"/>
        </w:rPr>
        <w:t> </w:t>
      </w:r>
      <w:r w:rsidRPr="006A112E">
        <w:rPr>
          <w:rFonts w:ascii="Arial Narrow" w:hAnsi="Arial Narrow"/>
          <w:color w:val="212121"/>
          <w:sz w:val="16"/>
          <w:szCs w:val="16"/>
          <w:highlight w:val="white"/>
        </w:rPr>
        <w:t>escuela</w:t>
      </w:r>
    </w:p>
    <w:p w:rsidR="005F7CB9" w:rsidRPr="006A112E" w:rsidRDefault="00EB333F" w:rsidP="00DF7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Quattrocento Sans" w:hAnsi="Arial Narrow" w:cs="Quattrocento Sans"/>
          <w:sz w:val="18"/>
          <w:szCs w:val="18"/>
        </w:rPr>
      </w:pPr>
      <w:r w:rsidRPr="006A112E">
        <w:rPr>
          <w:rFonts w:ascii="Arial Narrow" w:hAnsi="Arial Narrow"/>
          <w:b/>
          <w:sz w:val="16"/>
          <w:szCs w:val="16"/>
        </w:rPr>
        <w:t>Responsabilidades de los Padres:</w:t>
      </w:r>
      <w:r w:rsidR="006A112E">
        <w:rPr>
          <w:rFonts w:ascii="Arial Narrow" w:hAnsi="Arial Narrow"/>
          <w:b/>
          <w:sz w:val="16"/>
          <w:szCs w:val="16"/>
        </w:rPr>
        <w:t xml:space="preserve"> </w:t>
      </w:r>
      <w:r w:rsidRPr="006A112E">
        <w:rPr>
          <w:rFonts w:ascii="Arial Narrow" w:hAnsi="Arial Narrow"/>
          <w:b/>
          <w:color w:val="222222"/>
          <w:sz w:val="16"/>
          <w:szCs w:val="16"/>
          <w:u w:val="single"/>
        </w:rPr>
        <w:t>Nosotros, como padres, apoyaremos el aprendizaje de nuestros hijos de las siguientes maneras</w:t>
      </w:r>
      <w:r w:rsidRPr="006A112E">
        <w:rPr>
          <w:rFonts w:ascii="Arial Narrow" w:hAnsi="Arial Narrow"/>
          <w:b/>
          <w:sz w:val="16"/>
          <w:szCs w:val="16"/>
          <w:u w:val="single"/>
        </w:rPr>
        <w:t>:</w:t>
      </w:r>
    </w:p>
    <w:p w:rsidR="005F7CB9" w:rsidRPr="006A112E" w:rsidRDefault="00EB333F" w:rsidP="006A112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Asegurar una buena asistencia incluyendo tardanzas mínimas a cero y </w:t>
      </w:r>
      <w:r w:rsidR="002A7C21">
        <w:rPr>
          <w:rFonts w:ascii="Arial Narrow" w:hAnsi="Arial Narrow"/>
          <w:color w:val="222222"/>
          <w:sz w:val="16"/>
          <w:szCs w:val="16"/>
        </w:rPr>
        <w:t>salidas</w:t>
      </w:r>
    </w:p>
    <w:p w:rsidR="005F7CB9" w:rsidRPr="006A112E" w:rsidRDefault="00EB333F" w:rsidP="006A112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Trabajar con la escuela para fomentar el buen comportamiento y aceptar responsabilidad de</w:t>
      </w:r>
    </w:p>
    <w:p w:rsidR="005F7CB9" w:rsidRPr="006A112E" w:rsidRDefault="00EB333F" w:rsidP="006A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  <w:color w:val="000000"/>
          <w:sz w:val="16"/>
          <w:szCs w:val="16"/>
        </w:rPr>
      </w:pPr>
      <w:r w:rsidRPr="006A112E">
        <w:rPr>
          <w:rFonts w:ascii="Arial Narrow" w:hAnsi="Arial Narrow"/>
          <w:color w:val="222222"/>
          <w:sz w:val="16"/>
          <w:szCs w:val="16"/>
        </w:rPr>
        <w:t>acciones</w:t>
      </w:r>
    </w:p>
    <w:p w:rsidR="005F7CB9" w:rsidRPr="006A112E" w:rsidRDefault="00EB333F" w:rsidP="006A112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Asegurar que el estudiante duerma las horas apropiadas y tener rutina de antes de dormir</w:t>
      </w:r>
    </w:p>
    <w:p w:rsidR="005F7CB9" w:rsidRPr="006A112E" w:rsidRDefault="00EB333F" w:rsidP="006A1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Establezca un tiempo en que la tarea se complete diariamente</w:t>
      </w:r>
    </w:p>
    <w:p w:rsidR="005F7CB9" w:rsidRPr="006A112E" w:rsidRDefault="00EB333F" w:rsidP="006A1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Leer con mi hijo treinta minutos al día y estudiar las tablas de matemáticas</w:t>
      </w:r>
    </w:p>
    <w:p w:rsidR="005F7CB9" w:rsidRPr="006A112E" w:rsidRDefault="00EB333F" w:rsidP="006A1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Asistir a reuniones de padres y conferencias de padres y maestros</w:t>
      </w:r>
    </w:p>
    <w:p w:rsidR="005F7CB9" w:rsidRPr="006A112E" w:rsidRDefault="00EB333F" w:rsidP="006A1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Participar en las actividades de los padres como los eventos patrocinados por el Título 1</w:t>
      </w:r>
    </w:p>
    <w:p w:rsidR="005F7CB9" w:rsidRPr="006A112E" w:rsidRDefault="00EB333F" w:rsidP="006A11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Revisar el sitio de LMS para monitorear el progreso de mi hijo</w:t>
      </w:r>
    </w:p>
    <w:p w:rsidR="005F7CB9" w:rsidRPr="006A112E" w:rsidRDefault="00EB333F" w:rsidP="006A11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Revisar las carpetas / carpetas del salón de clase diariamente</w:t>
      </w:r>
    </w:p>
    <w:p w:rsidR="005F7CB9" w:rsidRPr="006A112E" w:rsidRDefault="00EB333F" w:rsidP="006A11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Monitoree la cantidad de videojuegos /acceso a Internet/ televisión que mi hijo ve diario</w:t>
      </w:r>
    </w:p>
    <w:p w:rsidR="005F7CB9" w:rsidRPr="006A112E" w:rsidRDefault="00EB333F" w:rsidP="006A11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Servir en la medida de lo posible como líder de padres, miembro del Consejo Asesor Escolar,</w:t>
      </w:r>
    </w:p>
    <w:p w:rsidR="005F7CB9" w:rsidRPr="006A112E" w:rsidRDefault="0035297D" w:rsidP="003529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222222"/>
          <w:sz w:val="16"/>
          <w:szCs w:val="16"/>
        </w:rPr>
        <w:t xml:space="preserve">       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miembro del Comité Asesor de Programas Federales y cualquier otro grupo de asesoría escolar</w:t>
      </w:r>
    </w:p>
    <w:p w:rsidR="005F7CB9" w:rsidRPr="006A112E" w:rsidRDefault="00EB333F" w:rsidP="00DF7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Quattrocento Sans" w:hAnsi="Arial Narrow" w:cs="Quattrocento Sans"/>
          <w:color w:val="5A5A5A"/>
          <w:sz w:val="18"/>
          <w:szCs w:val="18"/>
        </w:rPr>
      </w:pPr>
      <w:r w:rsidRPr="006A112E">
        <w:rPr>
          <w:rFonts w:ascii="Arial Narrow" w:hAnsi="Arial Narrow"/>
          <w:b/>
          <w:color w:val="222222"/>
          <w:sz w:val="16"/>
          <w:szCs w:val="16"/>
        </w:rPr>
        <w:t>Responsabilidades de los Estudiantes:</w:t>
      </w:r>
      <w:r w:rsidR="00DF7180">
        <w:rPr>
          <w:rFonts w:ascii="Arial Narrow" w:hAnsi="Arial Narrow"/>
          <w:b/>
          <w:color w:val="222222"/>
          <w:sz w:val="16"/>
          <w:szCs w:val="16"/>
        </w:rPr>
        <w:t xml:space="preserve"> </w:t>
      </w:r>
      <w:r w:rsidRPr="006A112E">
        <w:rPr>
          <w:rFonts w:ascii="Arial Narrow" w:hAnsi="Arial Narrow"/>
          <w:b/>
          <w:color w:val="222222"/>
          <w:sz w:val="16"/>
          <w:szCs w:val="16"/>
          <w:u w:val="single"/>
        </w:rPr>
        <w:t>Yo, como estudiante, compartiré la responsabilidad de mejorar mi rendimiento académico y alcanzar los altos estándares del estado. En concreto, voy a</w:t>
      </w:r>
      <w:r w:rsidRPr="006A112E">
        <w:rPr>
          <w:rFonts w:ascii="Arial Narrow" w:hAnsi="Arial Narrow"/>
          <w:color w:val="222222"/>
          <w:sz w:val="16"/>
          <w:szCs w:val="16"/>
        </w:rPr>
        <w:t>:</w:t>
      </w:r>
    </w:p>
    <w:p w:rsidR="005F7CB9" w:rsidRPr="006A112E" w:rsidRDefault="00EB333F" w:rsidP="006A11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Leer treinta minutos diarios y estudiar mis tablas con mis padres</w:t>
      </w:r>
    </w:p>
    <w:p w:rsidR="005F7CB9" w:rsidRPr="006A112E" w:rsidRDefault="00EB333F" w:rsidP="006A11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>Me comportare de una manera que demuestre buena ciudadanía y carácter</w:t>
      </w:r>
    </w:p>
    <w:p w:rsidR="008B7EE4" w:rsidRPr="008B7EE4" w:rsidRDefault="00EB333F" w:rsidP="006A11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  <w:color w:val="000000"/>
        </w:rPr>
      </w:pPr>
      <w:r w:rsidRPr="006A112E">
        <w:rPr>
          <w:rFonts w:ascii="Arial Narrow" w:hAnsi="Arial Narrow"/>
          <w:color w:val="222222"/>
          <w:sz w:val="16"/>
          <w:szCs w:val="16"/>
        </w:rPr>
        <w:t xml:space="preserve">Asumiré la responsabilidad de completar todas las tareas del salón de clase y la tarea todos los días y pedir ayuda cuando sea </w:t>
      </w:r>
    </w:p>
    <w:p w:rsidR="005F7CB9" w:rsidRPr="006A112E" w:rsidRDefault="008B7EE4" w:rsidP="008B7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222222"/>
          <w:sz w:val="16"/>
          <w:szCs w:val="16"/>
        </w:rPr>
        <w:t xml:space="preserve">      </w:t>
      </w:r>
      <w:r w:rsidR="00EB333F" w:rsidRPr="006A112E">
        <w:rPr>
          <w:rFonts w:ascii="Arial Narrow" w:hAnsi="Arial Narrow"/>
          <w:color w:val="222222"/>
          <w:sz w:val="16"/>
          <w:szCs w:val="16"/>
        </w:rPr>
        <w:t>necesario</w:t>
      </w:r>
    </w:p>
    <w:p w:rsidR="005F7CB9" w:rsidRPr="006A112E" w:rsidRDefault="00EB333F" w:rsidP="006A11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 w:firstLine="0"/>
        <w:rPr>
          <w:rFonts w:ascii="Arial Narrow" w:hAnsi="Arial Narrow"/>
        </w:rPr>
      </w:pPr>
      <w:r w:rsidRPr="006A112E">
        <w:rPr>
          <w:rFonts w:ascii="Arial Narrow" w:hAnsi="Arial Narrow"/>
          <w:color w:val="222222"/>
          <w:sz w:val="16"/>
          <w:szCs w:val="16"/>
        </w:rPr>
        <w:t>Dar a mis padres todos los avisos y comunicaciones de la escuela cada día</w:t>
      </w:r>
    </w:p>
    <w:p w:rsidR="005F7CB9" w:rsidRPr="006A112E" w:rsidRDefault="005F7CB9" w:rsidP="006A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5F7CB9" w:rsidRDefault="00EB3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b/>
          <w:sz w:val="16"/>
          <w:szCs w:val="16"/>
        </w:rPr>
        <w:t>_____________________________________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             </w:t>
      </w:r>
      <w:r>
        <w:rPr>
          <w:b/>
          <w:sz w:val="16"/>
          <w:szCs w:val="16"/>
        </w:rPr>
        <w:tab/>
        <w:t xml:space="preserve">        ___________________________________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               </w:t>
      </w:r>
      <w:r>
        <w:rPr>
          <w:b/>
          <w:sz w:val="16"/>
          <w:szCs w:val="16"/>
        </w:rPr>
        <w:tab/>
        <w:t>______________________________</w:t>
      </w:r>
      <w:r>
        <w:rPr>
          <w:sz w:val="16"/>
          <w:szCs w:val="16"/>
        </w:rPr>
        <w:t xml:space="preserve">  </w:t>
      </w:r>
    </w:p>
    <w:p w:rsidR="005F7CB9" w:rsidRDefault="00EB3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b/>
          <w:sz w:val="16"/>
          <w:szCs w:val="16"/>
        </w:rPr>
        <w:t xml:space="preserve">          Firma del Principal y Fecha                            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                 </w:t>
      </w:r>
      <w:r>
        <w:rPr>
          <w:b/>
          <w:sz w:val="16"/>
          <w:szCs w:val="16"/>
        </w:rPr>
        <w:tab/>
        <w:t>     Firma de Padres y Fecha                     </w:t>
      </w:r>
      <w:r>
        <w:rPr>
          <w:sz w:val="16"/>
          <w:szCs w:val="16"/>
        </w:rPr>
        <w:t xml:space="preserve"> </w:t>
      </w:r>
      <w:r>
        <w:rPr>
          <w:b/>
          <w:sz w:val="17"/>
          <w:szCs w:val="17"/>
        </w:rPr>
        <w:t> </w:t>
      </w:r>
      <w:r>
        <w:rPr>
          <w:sz w:val="17"/>
          <w:szCs w:val="17"/>
        </w:rPr>
        <w:t xml:space="preserve"> </w:t>
      </w:r>
      <w:r>
        <w:rPr>
          <w:b/>
          <w:sz w:val="17"/>
          <w:szCs w:val="17"/>
        </w:rPr>
        <w:t>                            Firma de Estudiante y Fecha</w:t>
      </w:r>
      <w:r>
        <w:rPr>
          <w:sz w:val="17"/>
          <w:szCs w:val="17"/>
        </w:rPr>
        <w:t> </w:t>
      </w:r>
    </w:p>
    <w:p w:rsidR="005F7CB9" w:rsidRDefault="00EB333F" w:rsidP="000F5D2D">
      <w:pPr>
        <w:pStyle w:val="Subtitle"/>
        <w:spacing w:before="0" w:after="240"/>
        <w:jc w:val="center"/>
        <w:rPr>
          <w:b/>
          <w:sz w:val="17"/>
          <w:szCs w:val="17"/>
        </w:rPr>
      </w:pPr>
      <w:bookmarkStart w:id="2" w:name="_gjdgxs" w:colFirst="0" w:colLast="0"/>
      <w:bookmarkEnd w:id="1"/>
      <w:bookmarkEnd w:id="2"/>
      <w:r>
        <w:rPr>
          <w:color w:val="222222"/>
        </w:rPr>
        <w:t xml:space="preserve"> </w:t>
      </w:r>
      <w:r>
        <w:rPr>
          <w:b/>
          <w:color w:val="222222"/>
          <w:sz w:val="16"/>
          <w:szCs w:val="16"/>
        </w:rPr>
        <w:tab/>
      </w:r>
      <w:r>
        <w:rPr>
          <w:b/>
          <w:color w:val="222222"/>
          <w:sz w:val="16"/>
          <w:szCs w:val="16"/>
        </w:rPr>
        <w:tab/>
      </w:r>
      <w:r>
        <w:rPr>
          <w:b/>
          <w:color w:val="222222"/>
          <w:sz w:val="16"/>
          <w:szCs w:val="16"/>
        </w:rPr>
        <w:tab/>
      </w:r>
    </w:p>
    <w:sectPr w:rsidR="005F7CB9" w:rsidSect="000F5D2D">
      <w:pgSz w:w="12240" w:h="15840"/>
      <w:pgMar w:top="288" w:right="720" w:bottom="288" w:left="72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EBE"/>
    <w:multiLevelType w:val="multilevel"/>
    <w:tmpl w:val="E59C0EE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1440C1"/>
    <w:multiLevelType w:val="multilevel"/>
    <w:tmpl w:val="CDB64F0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9D73C97"/>
    <w:multiLevelType w:val="hybridMultilevel"/>
    <w:tmpl w:val="1CC62C46"/>
    <w:lvl w:ilvl="0" w:tplc="EF04FC06">
      <w:start w:val="3"/>
      <w:numFmt w:val="decimal"/>
      <w:lvlText w:val="%1."/>
      <w:lvlJc w:val="left"/>
      <w:pPr>
        <w:ind w:left="2880" w:hanging="36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DC2743D"/>
    <w:multiLevelType w:val="multilevel"/>
    <w:tmpl w:val="224C314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853541F"/>
    <w:multiLevelType w:val="multilevel"/>
    <w:tmpl w:val="DB34E3F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E9978B2"/>
    <w:multiLevelType w:val="hybridMultilevel"/>
    <w:tmpl w:val="7CA68FA8"/>
    <w:lvl w:ilvl="0" w:tplc="2EFA80F4">
      <w:start w:val="1"/>
      <w:numFmt w:val="decimal"/>
      <w:lvlText w:val="%1."/>
      <w:lvlJc w:val="left"/>
      <w:pPr>
        <w:ind w:left="3240" w:hanging="360"/>
      </w:pPr>
      <w:rPr>
        <w:rFonts w:hint="default"/>
        <w:b/>
        <w:color w:val="222222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6342E4A"/>
    <w:multiLevelType w:val="multilevel"/>
    <w:tmpl w:val="F318A9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9DC5B39"/>
    <w:multiLevelType w:val="multilevel"/>
    <w:tmpl w:val="D0B8D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BE86C40"/>
    <w:multiLevelType w:val="multilevel"/>
    <w:tmpl w:val="4CC22CD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C81577C"/>
    <w:multiLevelType w:val="multilevel"/>
    <w:tmpl w:val="EC2298B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4FE7D0B"/>
    <w:multiLevelType w:val="hybridMultilevel"/>
    <w:tmpl w:val="A4DE6FF8"/>
    <w:lvl w:ilvl="0" w:tplc="3000E898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86D3FF4"/>
    <w:multiLevelType w:val="multilevel"/>
    <w:tmpl w:val="6D862E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9241471"/>
    <w:multiLevelType w:val="multilevel"/>
    <w:tmpl w:val="AF7811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A302C98"/>
    <w:multiLevelType w:val="multilevel"/>
    <w:tmpl w:val="113CA6B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E4374FF"/>
    <w:multiLevelType w:val="multilevel"/>
    <w:tmpl w:val="6D1C4D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E7627B5"/>
    <w:multiLevelType w:val="multilevel"/>
    <w:tmpl w:val="ED9C1DB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6DF160B"/>
    <w:multiLevelType w:val="multilevel"/>
    <w:tmpl w:val="8CD2ED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F1E655E"/>
    <w:multiLevelType w:val="multilevel"/>
    <w:tmpl w:val="331AE5A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5"/>
  </w:num>
  <w:num w:numId="8">
    <w:abstractNumId w:val="11"/>
  </w:num>
  <w:num w:numId="9">
    <w:abstractNumId w:val="17"/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  <w:num w:numId="14">
    <w:abstractNumId w:val="12"/>
  </w:num>
  <w:num w:numId="15">
    <w:abstractNumId w:val="8"/>
  </w:num>
  <w:num w:numId="16">
    <w:abstractNumId w:val="5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CB9"/>
    <w:rsid w:val="000F5D2D"/>
    <w:rsid w:val="001011AF"/>
    <w:rsid w:val="001E1160"/>
    <w:rsid w:val="0028015A"/>
    <w:rsid w:val="002A7C21"/>
    <w:rsid w:val="0035297D"/>
    <w:rsid w:val="005F7CB9"/>
    <w:rsid w:val="006A112E"/>
    <w:rsid w:val="008B7EE4"/>
    <w:rsid w:val="00DF7180"/>
    <w:rsid w:val="00E30F4D"/>
    <w:rsid w:val="00E51E7C"/>
    <w:rsid w:val="00E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F77566-B882-407D-BA20-1E253F7A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404040"/>
        <w:lang w:val="es-ES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20" w:after="0" w:line="204" w:lineRule="auto"/>
    </w:pPr>
    <w:rPr>
      <w:b/>
      <w:smallCaps/>
      <w:sz w:val="78"/>
      <w:szCs w:val="78"/>
    </w:rPr>
  </w:style>
  <w:style w:type="paragraph" w:styleId="Subtitle">
    <w:name w:val="Subtitle"/>
    <w:basedOn w:val="Normal"/>
    <w:next w:val="Normal"/>
    <w:uiPriority w:val="11"/>
    <w:qFormat/>
    <w:pPr>
      <w:spacing w:before="240" w:after="600" w:line="240" w:lineRule="auto"/>
    </w:pPr>
    <w:rPr>
      <w:color w:val="5A5A5A"/>
      <w:sz w:val="24"/>
      <w:szCs w:val="24"/>
    </w:rPr>
  </w:style>
  <w:style w:type="paragraph" w:styleId="ListParagraph">
    <w:name w:val="List Paragraph"/>
    <w:basedOn w:val="Normal"/>
    <w:uiPriority w:val="34"/>
    <w:qFormat/>
    <w:rsid w:val="00E30F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List</dc:creator>
  <cp:lastModifiedBy>Jessica Hayes</cp:lastModifiedBy>
  <cp:revision>2</cp:revision>
  <cp:lastPrinted>2023-06-07T13:28:00Z</cp:lastPrinted>
  <dcterms:created xsi:type="dcterms:W3CDTF">2023-06-13T15:41:00Z</dcterms:created>
  <dcterms:modified xsi:type="dcterms:W3CDTF">2023-06-13T15:41:00Z</dcterms:modified>
</cp:coreProperties>
</file>